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9619B" w14:textId="1E05E54D" w:rsidR="00CA62CD" w:rsidRPr="00A14E87" w:rsidRDefault="00CA62CD" w:rsidP="00A14E87">
      <w:pPr>
        <w:jc w:val="both"/>
        <w:rPr>
          <w:b/>
          <w:sz w:val="24"/>
          <w:szCs w:val="24"/>
        </w:rPr>
      </w:pPr>
      <w:r w:rsidRPr="00A14E87">
        <w:rPr>
          <w:b/>
          <w:sz w:val="24"/>
          <w:szCs w:val="24"/>
        </w:rPr>
        <w:t>CDS INFERMIERISTICA Triennale</w:t>
      </w:r>
    </w:p>
    <w:p w14:paraId="38B7ADE8" w14:textId="394752BD" w:rsidR="00181843" w:rsidRDefault="0086568C" w:rsidP="00A14E87">
      <w:pPr>
        <w:jc w:val="both"/>
        <w:rPr>
          <w:b/>
          <w:sz w:val="24"/>
          <w:szCs w:val="24"/>
        </w:rPr>
      </w:pPr>
      <w:r w:rsidRPr="00A14E87">
        <w:rPr>
          <w:b/>
          <w:sz w:val="24"/>
          <w:szCs w:val="24"/>
        </w:rPr>
        <w:t xml:space="preserve">Gruppo del Riesame: </w:t>
      </w:r>
      <w:proofErr w:type="spellStart"/>
      <w:r w:rsidRPr="00A14E87">
        <w:rPr>
          <w:b/>
          <w:sz w:val="24"/>
          <w:szCs w:val="24"/>
        </w:rPr>
        <w:t>Chiocchetti</w:t>
      </w:r>
      <w:proofErr w:type="spellEnd"/>
      <w:r w:rsidRPr="00A14E87">
        <w:rPr>
          <w:b/>
          <w:sz w:val="24"/>
          <w:szCs w:val="24"/>
        </w:rPr>
        <w:t xml:space="preserve"> Annalisa, Ruspa Marta, Dal </w:t>
      </w:r>
      <w:proofErr w:type="spellStart"/>
      <w:r w:rsidRPr="00A14E87">
        <w:rPr>
          <w:b/>
          <w:sz w:val="24"/>
          <w:szCs w:val="24"/>
        </w:rPr>
        <w:t>Mo</w:t>
      </w:r>
      <w:r w:rsidR="00A77039">
        <w:rPr>
          <w:b/>
          <w:sz w:val="24"/>
          <w:szCs w:val="24"/>
        </w:rPr>
        <w:t>lin</w:t>
      </w:r>
      <w:proofErr w:type="spellEnd"/>
      <w:r w:rsidR="00A77039">
        <w:rPr>
          <w:b/>
          <w:sz w:val="24"/>
          <w:szCs w:val="24"/>
        </w:rPr>
        <w:t xml:space="preserve"> Alberto, </w:t>
      </w:r>
      <w:proofErr w:type="spellStart"/>
      <w:r w:rsidR="00A77039">
        <w:rPr>
          <w:b/>
          <w:sz w:val="24"/>
          <w:szCs w:val="24"/>
        </w:rPr>
        <w:t>Aimaretti</w:t>
      </w:r>
      <w:proofErr w:type="spellEnd"/>
      <w:r w:rsidR="00A77039">
        <w:rPr>
          <w:b/>
          <w:sz w:val="24"/>
          <w:szCs w:val="24"/>
        </w:rPr>
        <w:t xml:space="preserve"> Gianluca, </w:t>
      </w:r>
      <w:proofErr w:type="spellStart"/>
      <w:r w:rsidR="00A77039">
        <w:rPr>
          <w:b/>
          <w:sz w:val="24"/>
          <w:szCs w:val="24"/>
        </w:rPr>
        <w:t>Tunesi</w:t>
      </w:r>
      <w:proofErr w:type="spellEnd"/>
      <w:r w:rsidR="00A77039">
        <w:rPr>
          <w:b/>
          <w:sz w:val="24"/>
          <w:szCs w:val="24"/>
        </w:rPr>
        <w:t xml:space="preserve"> Sara (studente), </w:t>
      </w:r>
      <w:proofErr w:type="spellStart"/>
      <w:r w:rsidR="00A77039">
        <w:rPr>
          <w:b/>
          <w:sz w:val="24"/>
          <w:szCs w:val="24"/>
        </w:rPr>
        <w:t>Borasio</w:t>
      </w:r>
      <w:proofErr w:type="spellEnd"/>
      <w:r w:rsidR="00A77039">
        <w:rPr>
          <w:b/>
          <w:sz w:val="24"/>
          <w:szCs w:val="24"/>
        </w:rPr>
        <w:t xml:space="preserve"> Fabio (studente), </w:t>
      </w:r>
      <w:proofErr w:type="spellStart"/>
      <w:r w:rsidR="00A77039">
        <w:rPr>
          <w:b/>
          <w:sz w:val="24"/>
          <w:szCs w:val="24"/>
        </w:rPr>
        <w:t>Tiboni</w:t>
      </w:r>
      <w:proofErr w:type="spellEnd"/>
      <w:r w:rsidR="00A77039">
        <w:rPr>
          <w:b/>
          <w:sz w:val="24"/>
          <w:szCs w:val="24"/>
        </w:rPr>
        <w:t xml:space="preserve"> Federico (studente), Vasario Omar (studente). </w:t>
      </w:r>
    </w:p>
    <w:p w14:paraId="003DEB90" w14:textId="488AEDBF" w:rsidR="005A076E" w:rsidRDefault="005A076E" w:rsidP="00A14E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Dati al </w:t>
      </w:r>
      <w:r w:rsidR="00A87581">
        <w:rPr>
          <w:b/>
          <w:sz w:val="24"/>
          <w:szCs w:val="24"/>
        </w:rPr>
        <w:t>3</w:t>
      </w:r>
      <w:bookmarkStart w:id="0" w:name="_GoBack"/>
      <w:bookmarkEnd w:id="0"/>
      <w:r>
        <w:rPr>
          <w:b/>
          <w:sz w:val="24"/>
          <w:szCs w:val="24"/>
        </w:rPr>
        <w:t>1 luglio</w:t>
      </w:r>
    </w:p>
    <w:p w14:paraId="5897FCAF" w14:textId="6DBBD14B" w:rsidR="000830A6" w:rsidRPr="004E4A9E" w:rsidRDefault="004A16C6" w:rsidP="00A14E87">
      <w:pPr>
        <w:jc w:val="both"/>
        <w:rPr>
          <w:sz w:val="24"/>
          <w:szCs w:val="24"/>
        </w:rPr>
      </w:pPr>
      <w:r w:rsidRPr="00A14E87">
        <w:rPr>
          <w:b/>
          <w:sz w:val="24"/>
          <w:szCs w:val="24"/>
        </w:rPr>
        <w:t>iC01</w:t>
      </w:r>
      <w:r w:rsidR="00CA62CD" w:rsidRPr="00A14E87">
        <w:rPr>
          <w:b/>
          <w:sz w:val="24"/>
          <w:szCs w:val="24"/>
        </w:rPr>
        <w:t>.</w:t>
      </w:r>
      <w:r w:rsidR="00367091" w:rsidRPr="00A14E87">
        <w:rPr>
          <w:sz w:val="24"/>
          <w:szCs w:val="24"/>
        </w:rPr>
        <w:t xml:space="preserve"> </w:t>
      </w:r>
      <w:r w:rsidR="00367091" w:rsidRPr="004E4A9E">
        <w:rPr>
          <w:sz w:val="24"/>
          <w:szCs w:val="24"/>
        </w:rPr>
        <w:t xml:space="preserve">L'andamento nel triennio della percentuale di studenti attivi </w:t>
      </w:r>
      <w:r w:rsidR="0086568C" w:rsidRPr="004E4A9E">
        <w:rPr>
          <w:sz w:val="24"/>
          <w:szCs w:val="24"/>
        </w:rPr>
        <w:t xml:space="preserve">non è del tutto stabile </w:t>
      </w:r>
      <w:r w:rsidR="0097578B" w:rsidRPr="004E4A9E">
        <w:rPr>
          <w:sz w:val="24"/>
          <w:szCs w:val="24"/>
        </w:rPr>
        <w:t xml:space="preserve">(2013: 62,9%; 2014: 64,2%; 2015: 57,1%), riportando valori </w:t>
      </w:r>
      <w:r w:rsidR="00533A68" w:rsidRPr="004E4A9E">
        <w:rPr>
          <w:sz w:val="24"/>
          <w:szCs w:val="24"/>
        </w:rPr>
        <w:t xml:space="preserve">lievemente </w:t>
      </w:r>
      <w:r w:rsidR="0097578B" w:rsidRPr="004E4A9E">
        <w:rPr>
          <w:sz w:val="24"/>
          <w:szCs w:val="24"/>
        </w:rPr>
        <w:t xml:space="preserve">inferiori </w:t>
      </w:r>
      <w:r w:rsidR="0086568C" w:rsidRPr="004E4A9E">
        <w:rPr>
          <w:sz w:val="24"/>
          <w:szCs w:val="24"/>
        </w:rPr>
        <w:t xml:space="preserve">sia </w:t>
      </w:r>
      <w:r w:rsidR="0097578B" w:rsidRPr="004E4A9E">
        <w:rPr>
          <w:sz w:val="24"/>
          <w:szCs w:val="24"/>
        </w:rPr>
        <w:t xml:space="preserve">rispetto la media nazionale </w:t>
      </w:r>
      <w:r w:rsidR="0086568C" w:rsidRPr="004E4A9E">
        <w:rPr>
          <w:sz w:val="24"/>
          <w:szCs w:val="24"/>
        </w:rPr>
        <w:t xml:space="preserve">sia a </w:t>
      </w:r>
      <w:r w:rsidR="0097578B" w:rsidRPr="004E4A9E">
        <w:rPr>
          <w:sz w:val="24"/>
          <w:szCs w:val="24"/>
        </w:rPr>
        <w:t>quella dell’area</w:t>
      </w:r>
      <w:r w:rsidR="0086568C" w:rsidRPr="004E4A9E">
        <w:rPr>
          <w:sz w:val="24"/>
          <w:szCs w:val="24"/>
        </w:rPr>
        <w:t xml:space="preserve"> di classe di laurea</w:t>
      </w:r>
      <w:r w:rsidR="0097578B" w:rsidRPr="004E4A9E">
        <w:rPr>
          <w:sz w:val="24"/>
          <w:szCs w:val="24"/>
        </w:rPr>
        <w:t xml:space="preserve">. </w:t>
      </w:r>
      <w:r w:rsidR="0040150B" w:rsidRPr="004E4A9E">
        <w:rPr>
          <w:sz w:val="24"/>
          <w:szCs w:val="24"/>
        </w:rPr>
        <w:t>Quest’ultima però è avvantaggiata dal</w:t>
      </w:r>
      <w:r w:rsidR="0086568C" w:rsidRPr="004E4A9E">
        <w:rPr>
          <w:sz w:val="24"/>
          <w:szCs w:val="24"/>
        </w:rPr>
        <w:t xml:space="preserve">la presenza di </w:t>
      </w:r>
      <w:proofErr w:type="spellStart"/>
      <w:r w:rsidR="0086568C" w:rsidRPr="004E4A9E">
        <w:rPr>
          <w:sz w:val="24"/>
          <w:szCs w:val="24"/>
        </w:rPr>
        <w:t>C</w:t>
      </w:r>
      <w:r w:rsidR="00CE77A1" w:rsidRPr="004E4A9E">
        <w:rPr>
          <w:sz w:val="24"/>
          <w:szCs w:val="24"/>
        </w:rPr>
        <w:t>d</w:t>
      </w:r>
      <w:r w:rsidR="0086568C" w:rsidRPr="004E4A9E">
        <w:rPr>
          <w:sz w:val="24"/>
          <w:szCs w:val="24"/>
        </w:rPr>
        <w:t>S</w:t>
      </w:r>
      <w:proofErr w:type="spellEnd"/>
      <w:r w:rsidR="0086568C" w:rsidRPr="004E4A9E">
        <w:rPr>
          <w:sz w:val="24"/>
          <w:szCs w:val="24"/>
        </w:rPr>
        <w:t xml:space="preserve"> con </w:t>
      </w:r>
      <w:r w:rsidR="0040150B" w:rsidRPr="004E4A9E">
        <w:rPr>
          <w:sz w:val="24"/>
          <w:szCs w:val="24"/>
        </w:rPr>
        <w:t>bass</w:t>
      </w:r>
      <w:r w:rsidR="0086568C" w:rsidRPr="004E4A9E">
        <w:rPr>
          <w:sz w:val="24"/>
          <w:szCs w:val="24"/>
        </w:rPr>
        <w:t>i</w:t>
      </w:r>
      <w:r w:rsidR="0040150B" w:rsidRPr="004E4A9E">
        <w:rPr>
          <w:sz w:val="24"/>
          <w:szCs w:val="24"/>
        </w:rPr>
        <w:t xml:space="preserve"> numer</w:t>
      </w:r>
      <w:r w:rsidR="0086568C" w:rsidRPr="004E4A9E">
        <w:rPr>
          <w:sz w:val="24"/>
          <w:szCs w:val="24"/>
        </w:rPr>
        <w:t>i</w:t>
      </w:r>
      <w:r w:rsidR="0040150B" w:rsidRPr="004E4A9E">
        <w:rPr>
          <w:sz w:val="24"/>
          <w:szCs w:val="24"/>
        </w:rPr>
        <w:t xml:space="preserve"> di iscritti</w:t>
      </w:r>
      <w:r w:rsidR="0097578B" w:rsidRPr="004E4A9E">
        <w:rPr>
          <w:sz w:val="24"/>
          <w:szCs w:val="24"/>
        </w:rPr>
        <w:t xml:space="preserve">, che si presume possano essere maggiormente seguiti durante il percorso formativo. In tal senso il </w:t>
      </w:r>
      <w:proofErr w:type="spellStart"/>
      <w:r w:rsidR="0097578B" w:rsidRPr="004E4A9E">
        <w:rPr>
          <w:sz w:val="24"/>
          <w:szCs w:val="24"/>
        </w:rPr>
        <w:t>CdS</w:t>
      </w:r>
      <w:proofErr w:type="spellEnd"/>
      <w:r w:rsidR="0097578B" w:rsidRPr="004E4A9E">
        <w:rPr>
          <w:sz w:val="24"/>
          <w:szCs w:val="24"/>
        </w:rPr>
        <w:t xml:space="preserve"> ha programmato interventi </w:t>
      </w:r>
      <w:r w:rsidR="00367091" w:rsidRPr="004E4A9E">
        <w:rPr>
          <w:sz w:val="24"/>
          <w:szCs w:val="24"/>
        </w:rPr>
        <w:t>di potenziamento dell'attività di tutorato</w:t>
      </w:r>
      <w:r w:rsidR="0097578B" w:rsidRPr="004E4A9E">
        <w:rPr>
          <w:sz w:val="24"/>
          <w:szCs w:val="24"/>
        </w:rPr>
        <w:t xml:space="preserve">, utilizzando sistemi come la </w:t>
      </w:r>
      <w:proofErr w:type="spellStart"/>
      <w:r w:rsidR="0097578B" w:rsidRPr="004E4A9E">
        <w:rPr>
          <w:sz w:val="24"/>
          <w:szCs w:val="24"/>
        </w:rPr>
        <w:t>peer</w:t>
      </w:r>
      <w:proofErr w:type="spellEnd"/>
      <w:r w:rsidR="0097578B" w:rsidRPr="004E4A9E">
        <w:rPr>
          <w:sz w:val="24"/>
          <w:szCs w:val="24"/>
        </w:rPr>
        <w:t xml:space="preserve"> tutoring e azioni formative sui tutor pedagogici</w:t>
      </w:r>
      <w:r w:rsidR="0040150B" w:rsidRPr="004E4A9E">
        <w:rPr>
          <w:sz w:val="24"/>
          <w:szCs w:val="24"/>
        </w:rPr>
        <w:t>.</w:t>
      </w:r>
    </w:p>
    <w:p w14:paraId="59C5A7BB" w14:textId="6AB3A0B6" w:rsidR="002A71D5" w:rsidRPr="004E4A9E" w:rsidRDefault="004A16C6" w:rsidP="00A14E87">
      <w:pPr>
        <w:jc w:val="both"/>
        <w:rPr>
          <w:sz w:val="24"/>
          <w:szCs w:val="24"/>
        </w:rPr>
      </w:pPr>
      <w:r w:rsidRPr="004E4A9E">
        <w:rPr>
          <w:b/>
          <w:sz w:val="24"/>
          <w:szCs w:val="24"/>
        </w:rPr>
        <w:t>iC03</w:t>
      </w:r>
      <w:r w:rsidR="00CA62CD" w:rsidRPr="004E4A9E">
        <w:rPr>
          <w:sz w:val="24"/>
          <w:szCs w:val="24"/>
        </w:rPr>
        <w:t>.</w:t>
      </w:r>
      <w:r w:rsidR="00B04F7F" w:rsidRPr="004E4A9E">
        <w:rPr>
          <w:sz w:val="24"/>
          <w:szCs w:val="24"/>
        </w:rPr>
        <w:t xml:space="preserve"> La capacità di attrazione di studenti da altre regioni ha un andamento </w:t>
      </w:r>
      <w:r w:rsidR="002A71D5" w:rsidRPr="004E4A9E">
        <w:rPr>
          <w:sz w:val="24"/>
          <w:szCs w:val="24"/>
        </w:rPr>
        <w:t>crescente</w:t>
      </w:r>
      <w:r w:rsidR="00B04F7F" w:rsidRPr="004E4A9E">
        <w:rPr>
          <w:sz w:val="24"/>
          <w:szCs w:val="24"/>
        </w:rPr>
        <w:t xml:space="preserve"> nel triennio</w:t>
      </w:r>
      <w:r w:rsidR="0097578B" w:rsidRPr="004E4A9E">
        <w:rPr>
          <w:sz w:val="24"/>
          <w:szCs w:val="24"/>
        </w:rPr>
        <w:t xml:space="preserve"> (2013: 41,6%; 2014: 47,3%; 2015: 50,1%).</w:t>
      </w:r>
      <w:r w:rsidR="00B04F7F" w:rsidRPr="004E4A9E">
        <w:rPr>
          <w:sz w:val="24"/>
          <w:szCs w:val="24"/>
        </w:rPr>
        <w:t xml:space="preserve"> Il confronto con le medie di area e nazionale evidenzia</w:t>
      </w:r>
      <w:r w:rsidR="0097578B" w:rsidRPr="004E4A9E">
        <w:rPr>
          <w:sz w:val="24"/>
          <w:szCs w:val="24"/>
        </w:rPr>
        <w:t xml:space="preserve"> una elevata attrattività del nostro </w:t>
      </w:r>
      <w:proofErr w:type="spellStart"/>
      <w:r w:rsidR="0097578B" w:rsidRPr="004E4A9E">
        <w:rPr>
          <w:sz w:val="24"/>
          <w:szCs w:val="24"/>
        </w:rPr>
        <w:t>CdS</w:t>
      </w:r>
      <w:proofErr w:type="spellEnd"/>
      <w:r w:rsidR="0097578B" w:rsidRPr="004E4A9E">
        <w:rPr>
          <w:sz w:val="24"/>
          <w:szCs w:val="24"/>
        </w:rPr>
        <w:t xml:space="preserve"> che può essere </w:t>
      </w:r>
      <w:r w:rsidR="002A71D5" w:rsidRPr="004E4A9E">
        <w:rPr>
          <w:sz w:val="24"/>
          <w:szCs w:val="24"/>
        </w:rPr>
        <w:t xml:space="preserve">attribuibile </w:t>
      </w:r>
      <w:r w:rsidR="0086568C" w:rsidRPr="004E4A9E">
        <w:rPr>
          <w:sz w:val="24"/>
          <w:szCs w:val="24"/>
        </w:rPr>
        <w:t xml:space="preserve">sia </w:t>
      </w:r>
      <w:r w:rsidR="002A71D5" w:rsidRPr="004E4A9E">
        <w:rPr>
          <w:sz w:val="24"/>
          <w:szCs w:val="24"/>
        </w:rPr>
        <w:t xml:space="preserve">all’attrattività della </w:t>
      </w:r>
      <w:r w:rsidR="0086568C" w:rsidRPr="004E4A9E">
        <w:rPr>
          <w:sz w:val="24"/>
          <w:szCs w:val="24"/>
        </w:rPr>
        <w:t xml:space="preserve">vita e studio in una </w:t>
      </w:r>
      <w:r w:rsidR="002A71D5" w:rsidRPr="004E4A9E">
        <w:rPr>
          <w:sz w:val="24"/>
          <w:szCs w:val="24"/>
        </w:rPr>
        <w:t xml:space="preserve">realtà provinciale, </w:t>
      </w:r>
      <w:r w:rsidR="0086568C" w:rsidRPr="004E4A9E">
        <w:rPr>
          <w:sz w:val="24"/>
          <w:szCs w:val="24"/>
        </w:rPr>
        <w:t xml:space="preserve">più semplice </w:t>
      </w:r>
      <w:r w:rsidR="002A71D5" w:rsidRPr="004E4A9E">
        <w:rPr>
          <w:sz w:val="24"/>
          <w:szCs w:val="24"/>
        </w:rPr>
        <w:t>in term</w:t>
      </w:r>
      <w:r w:rsidR="00B50894" w:rsidRPr="004E4A9E">
        <w:rPr>
          <w:sz w:val="24"/>
          <w:szCs w:val="24"/>
        </w:rPr>
        <w:t>ini di organizzazione della vit</w:t>
      </w:r>
      <w:r w:rsidR="002A71D5" w:rsidRPr="004E4A9E">
        <w:rPr>
          <w:sz w:val="24"/>
          <w:szCs w:val="24"/>
        </w:rPr>
        <w:t xml:space="preserve">a e </w:t>
      </w:r>
      <w:r w:rsidR="0086568C" w:rsidRPr="004E4A9E">
        <w:rPr>
          <w:sz w:val="24"/>
          <w:szCs w:val="24"/>
        </w:rPr>
        <w:t xml:space="preserve">del </w:t>
      </w:r>
      <w:r w:rsidR="002A71D5" w:rsidRPr="004E4A9E">
        <w:rPr>
          <w:sz w:val="24"/>
          <w:szCs w:val="24"/>
        </w:rPr>
        <w:t>costo della stessa rispetto ai gra</w:t>
      </w:r>
      <w:r w:rsidR="00B50894" w:rsidRPr="004E4A9E">
        <w:rPr>
          <w:sz w:val="24"/>
          <w:szCs w:val="24"/>
        </w:rPr>
        <w:t>n</w:t>
      </w:r>
      <w:r w:rsidR="002A71D5" w:rsidRPr="004E4A9E">
        <w:rPr>
          <w:sz w:val="24"/>
          <w:szCs w:val="24"/>
        </w:rPr>
        <w:t>di centri ur</w:t>
      </w:r>
      <w:r w:rsidR="00B50894" w:rsidRPr="004E4A9E">
        <w:rPr>
          <w:sz w:val="24"/>
          <w:szCs w:val="24"/>
        </w:rPr>
        <w:t>bani</w:t>
      </w:r>
      <w:r w:rsidR="002A71D5" w:rsidRPr="004E4A9E">
        <w:rPr>
          <w:sz w:val="24"/>
          <w:szCs w:val="24"/>
        </w:rPr>
        <w:t xml:space="preserve">. Inoltre la sede di Novara </w:t>
      </w:r>
      <w:r w:rsidR="0086568C" w:rsidRPr="004E4A9E">
        <w:rPr>
          <w:sz w:val="24"/>
          <w:szCs w:val="24"/>
        </w:rPr>
        <w:t xml:space="preserve">è </w:t>
      </w:r>
      <w:r w:rsidR="009E313C" w:rsidRPr="004E4A9E">
        <w:rPr>
          <w:sz w:val="24"/>
          <w:szCs w:val="24"/>
        </w:rPr>
        <w:t>area al confine tra Piemonte e L</w:t>
      </w:r>
      <w:r w:rsidR="002A71D5" w:rsidRPr="004E4A9E">
        <w:rPr>
          <w:sz w:val="24"/>
          <w:szCs w:val="24"/>
        </w:rPr>
        <w:t xml:space="preserve">ombardia, </w:t>
      </w:r>
      <w:r w:rsidR="0086568C" w:rsidRPr="004E4A9E">
        <w:rPr>
          <w:sz w:val="24"/>
          <w:szCs w:val="24"/>
        </w:rPr>
        <w:t xml:space="preserve">ed è </w:t>
      </w:r>
      <w:r w:rsidR="002A71D5" w:rsidRPr="004E4A9E">
        <w:rPr>
          <w:sz w:val="24"/>
          <w:szCs w:val="24"/>
        </w:rPr>
        <w:t xml:space="preserve">più facilmente </w:t>
      </w:r>
      <w:r w:rsidR="00CA62CD" w:rsidRPr="004E4A9E">
        <w:rPr>
          <w:sz w:val="24"/>
          <w:szCs w:val="24"/>
        </w:rPr>
        <w:t xml:space="preserve">raggiungibile con i mezzi di trasporto </w:t>
      </w:r>
      <w:r w:rsidR="002A71D5" w:rsidRPr="004E4A9E">
        <w:rPr>
          <w:sz w:val="24"/>
          <w:szCs w:val="24"/>
        </w:rPr>
        <w:t xml:space="preserve">del capoluogo lombardo. </w:t>
      </w:r>
    </w:p>
    <w:p w14:paraId="0B4DE2F8" w14:textId="24DB6C8F" w:rsidR="004A16C6" w:rsidRPr="004E4A9E" w:rsidRDefault="004A16C6" w:rsidP="00A14E87">
      <w:pPr>
        <w:jc w:val="both"/>
        <w:rPr>
          <w:sz w:val="24"/>
          <w:szCs w:val="24"/>
        </w:rPr>
      </w:pPr>
      <w:r w:rsidRPr="004E4A9E">
        <w:rPr>
          <w:b/>
          <w:sz w:val="24"/>
          <w:szCs w:val="24"/>
        </w:rPr>
        <w:t>iC05</w:t>
      </w:r>
      <w:r w:rsidR="00CA62CD" w:rsidRPr="004E4A9E">
        <w:rPr>
          <w:sz w:val="24"/>
          <w:szCs w:val="24"/>
        </w:rPr>
        <w:t>.</w:t>
      </w:r>
      <w:r w:rsidR="00BE364B" w:rsidRPr="004E4A9E">
        <w:rPr>
          <w:sz w:val="24"/>
          <w:szCs w:val="24"/>
        </w:rPr>
        <w:t xml:space="preserve"> Il rapporto fra gli studenti e i docenti universitari, supera di molto la media di ateneo e di area geografica, con una riduzione nel triennio</w:t>
      </w:r>
      <w:r w:rsidR="0097578B" w:rsidRPr="004E4A9E">
        <w:rPr>
          <w:sz w:val="24"/>
          <w:szCs w:val="24"/>
        </w:rPr>
        <w:t>, passando da 40% nel 2013 al 31,9% nel 2015</w:t>
      </w:r>
      <w:r w:rsidR="00BE364B" w:rsidRPr="004E4A9E">
        <w:rPr>
          <w:sz w:val="24"/>
          <w:szCs w:val="24"/>
        </w:rPr>
        <w:t xml:space="preserve">. Tale riduzione è attribuibile alla </w:t>
      </w:r>
      <w:r w:rsidR="00CE77A1" w:rsidRPr="004E4A9E">
        <w:rPr>
          <w:sz w:val="24"/>
          <w:szCs w:val="24"/>
        </w:rPr>
        <w:t>diminuzione</w:t>
      </w:r>
      <w:r w:rsidR="00BE364B" w:rsidRPr="004E4A9E">
        <w:rPr>
          <w:sz w:val="24"/>
          <w:szCs w:val="24"/>
        </w:rPr>
        <w:t xml:space="preserve"> d</w:t>
      </w:r>
      <w:r w:rsidR="0097578B" w:rsidRPr="004E4A9E">
        <w:rPr>
          <w:sz w:val="24"/>
          <w:szCs w:val="24"/>
        </w:rPr>
        <w:t xml:space="preserve">el numero di </w:t>
      </w:r>
      <w:r w:rsidR="00CA62CD" w:rsidRPr="004E4A9E">
        <w:rPr>
          <w:sz w:val="24"/>
          <w:szCs w:val="24"/>
        </w:rPr>
        <w:t xml:space="preserve">immatricolabili </w:t>
      </w:r>
      <w:r w:rsidR="0097578B" w:rsidRPr="004E4A9E">
        <w:rPr>
          <w:sz w:val="24"/>
          <w:szCs w:val="24"/>
        </w:rPr>
        <w:t xml:space="preserve">al primo anno. </w:t>
      </w:r>
      <w:r w:rsidR="00BE364B" w:rsidRPr="004E4A9E">
        <w:rPr>
          <w:sz w:val="24"/>
          <w:szCs w:val="24"/>
        </w:rPr>
        <w:t xml:space="preserve"> Il fenomeno generale è </w:t>
      </w:r>
      <w:r w:rsidR="0086568C" w:rsidRPr="004E4A9E">
        <w:rPr>
          <w:sz w:val="24"/>
          <w:szCs w:val="24"/>
        </w:rPr>
        <w:t xml:space="preserve">da riferire </w:t>
      </w:r>
      <w:r w:rsidR="00BE364B" w:rsidRPr="004E4A9E">
        <w:rPr>
          <w:sz w:val="24"/>
          <w:szCs w:val="24"/>
        </w:rPr>
        <w:t>alla presenza di un corpo docent</w:t>
      </w:r>
      <w:r w:rsidR="0086568C" w:rsidRPr="004E4A9E">
        <w:rPr>
          <w:sz w:val="24"/>
          <w:szCs w:val="24"/>
        </w:rPr>
        <w:t>e</w:t>
      </w:r>
      <w:r w:rsidR="00BE364B" w:rsidRPr="004E4A9E">
        <w:rPr>
          <w:sz w:val="24"/>
          <w:szCs w:val="24"/>
        </w:rPr>
        <w:t xml:space="preserve"> costituito in </w:t>
      </w:r>
      <w:r w:rsidR="0086568C" w:rsidRPr="004E4A9E">
        <w:rPr>
          <w:sz w:val="24"/>
          <w:szCs w:val="24"/>
        </w:rPr>
        <w:t xml:space="preserve">gran </w:t>
      </w:r>
      <w:r w:rsidR="00BE364B" w:rsidRPr="004E4A9E">
        <w:rPr>
          <w:sz w:val="24"/>
          <w:szCs w:val="24"/>
        </w:rPr>
        <w:t xml:space="preserve">parte da dipendenti del servizio sanitario </w:t>
      </w:r>
      <w:r w:rsidR="00CA62CD" w:rsidRPr="004E4A9E">
        <w:rPr>
          <w:sz w:val="24"/>
          <w:szCs w:val="24"/>
        </w:rPr>
        <w:t xml:space="preserve">regionale </w:t>
      </w:r>
      <w:r w:rsidR="003A2FB5" w:rsidRPr="004E4A9E">
        <w:rPr>
          <w:sz w:val="24"/>
          <w:szCs w:val="24"/>
        </w:rPr>
        <w:t>che non rientrano nel calcolo di questo rapporto</w:t>
      </w:r>
      <w:r w:rsidR="0086568C" w:rsidRPr="004E4A9E">
        <w:rPr>
          <w:sz w:val="24"/>
          <w:szCs w:val="24"/>
        </w:rPr>
        <w:t>, ma che sono indispensabili per un C</w:t>
      </w:r>
      <w:r w:rsidR="00CE77A1" w:rsidRPr="004E4A9E">
        <w:rPr>
          <w:sz w:val="24"/>
          <w:szCs w:val="24"/>
        </w:rPr>
        <w:t>d</w:t>
      </w:r>
      <w:r w:rsidR="0086568C" w:rsidRPr="004E4A9E">
        <w:rPr>
          <w:sz w:val="24"/>
          <w:szCs w:val="24"/>
        </w:rPr>
        <w:t>S professionalizzante in area sanitaria</w:t>
      </w:r>
      <w:r w:rsidR="003A2FB5" w:rsidRPr="004E4A9E">
        <w:rPr>
          <w:sz w:val="24"/>
          <w:szCs w:val="24"/>
        </w:rPr>
        <w:t xml:space="preserve">. </w:t>
      </w:r>
      <w:r w:rsidR="00662069" w:rsidRPr="004E4A9E">
        <w:rPr>
          <w:sz w:val="24"/>
          <w:szCs w:val="24"/>
        </w:rPr>
        <w:t xml:space="preserve">La quota di docenza erogata da </w:t>
      </w:r>
      <w:r w:rsidR="0086568C" w:rsidRPr="004E4A9E">
        <w:rPr>
          <w:sz w:val="24"/>
          <w:szCs w:val="24"/>
        </w:rPr>
        <w:t xml:space="preserve">personale </w:t>
      </w:r>
      <w:r w:rsidR="00662069" w:rsidRPr="004E4A9E">
        <w:rPr>
          <w:sz w:val="24"/>
          <w:szCs w:val="24"/>
        </w:rPr>
        <w:t>universita</w:t>
      </w:r>
      <w:r w:rsidR="00B50894" w:rsidRPr="004E4A9E">
        <w:rPr>
          <w:sz w:val="24"/>
          <w:szCs w:val="24"/>
        </w:rPr>
        <w:t>ri</w:t>
      </w:r>
      <w:r w:rsidR="0086568C" w:rsidRPr="004E4A9E">
        <w:rPr>
          <w:sz w:val="24"/>
          <w:szCs w:val="24"/>
        </w:rPr>
        <w:t>o</w:t>
      </w:r>
      <w:r w:rsidR="00B50894" w:rsidRPr="004E4A9E">
        <w:rPr>
          <w:sz w:val="24"/>
          <w:szCs w:val="24"/>
        </w:rPr>
        <w:t xml:space="preserve"> è quasi completamente satur</w:t>
      </w:r>
      <w:r w:rsidR="00662069" w:rsidRPr="004E4A9E">
        <w:rPr>
          <w:sz w:val="24"/>
          <w:szCs w:val="24"/>
        </w:rPr>
        <w:t xml:space="preserve">ata rispetto ai parametri fissati dall'Ateneo pertanto l'andamento dell'indicatore nel prossimo futuro sarà influenzato dalle politiche della Scuola di Medicina. </w:t>
      </w:r>
    </w:p>
    <w:p w14:paraId="4608EF2D" w14:textId="0F64E40B" w:rsidR="004A16C6" w:rsidRPr="004E4A9E" w:rsidRDefault="004A16C6" w:rsidP="00A14E87">
      <w:pPr>
        <w:jc w:val="both"/>
        <w:rPr>
          <w:sz w:val="24"/>
          <w:szCs w:val="24"/>
        </w:rPr>
      </w:pPr>
      <w:r w:rsidRPr="004E4A9E">
        <w:rPr>
          <w:b/>
          <w:sz w:val="24"/>
          <w:szCs w:val="24"/>
        </w:rPr>
        <w:t>iC10</w:t>
      </w:r>
      <w:r w:rsidR="009E1600" w:rsidRPr="004E4A9E">
        <w:rPr>
          <w:b/>
          <w:sz w:val="24"/>
          <w:szCs w:val="24"/>
        </w:rPr>
        <w:t xml:space="preserve"> e iC11</w:t>
      </w:r>
      <w:r w:rsidR="00CA62CD" w:rsidRPr="004E4A9E">
        <w:rPr>
          <w:sz w:val="24"/>
          <w:szCs w:val="24"/>
        </w:rPr>
        <w:t>.</w:t>
      </w:r>
      <w:r w:rsidR="009E1600" w:rsidRPr="004E4A9E">
        <w:rPr>
          <w:sz w:val="24"/>
          <w:szCs w:val="24"/>
        </w:rPr>
        <w:t xml:space="preserve"> Le percentuali di CFU conseguiti all’estero dagli studenti regolari sul totale dei CFU conseguiti entro la durata normale del corso e analogamente la percentuale di laureati in corso che hanno acquisito almeno 1</w:t>
      </w:r>
      <w:r w:rsidR="003A2FB5" w:rsidRPr="004E4A9E">
        <w:rPr>
          <w:sz w:val="24"/>
          <w:szCs w:val="24"/>
        </w:rPr>
        <w:t>2</w:t>
      </w:r>
      <w:r w:rsidR="009E1600" w:rsidRPr="004E4A9E">
        <w:rPr>
          <w:sz w:val="24"/>
          <w:szCs w:val="24"/>
        </w:rPr>
        <w:t xml:space="preserve"> CFU all’estero, </w:t>
      </w:r>
      <w:r w:rsidR="003A2FB5" w:rsidRPr="004E4A9E">
        <w:rPr>
          <w:sz w:val="24"/>
          <w:szCs w:val="24"/>
        </w:rPr>
        <w:t>evidenziano un</w:t>
      </w:r>
      <w:r w:rsidR="001021C5" w:rsidRPr="004E4A9E">
        <w:rPr>
          <w:sz w:val="24"/>
          <w:szCs w:val="24"/>
        </w:rPr>
        <w:t xml:space="preserve"> basso livello di internazionalizzazione del nostro corso</w:t>
      </w:r>
      <w:r w:rsidR="003A2FB5" w:rsidRPr="004E4A9E">
        <w:rPr>
          <w:sz w:val="24"/>
          <w:szCs w:val="24"/>
        </w:rPr>
        <w:t xml:space="preserve">. Tuttavia, </w:t>
      </w:r>
      <w:r w:rsidR="001021C5" w:rsidRPr="004E4A9E">
        <w:rPr>
          <w:sz w:val="24"/>
          <w:szCs w:val="24"/>
        </w:rPr>
        <w:t xml:space="preserve">l’incremento dell’ </w:t>
      </w:r>
      <w:r w:rsidR="003A2FB5" w:rsidRPr="004E4A9E">
        <w:rPr>
          <w:sz w:val="24"/>
          <w:szCs w:val="24"/>
        </w:rPr>
        <w:t xml:space="preserve">iC10 </w:t>
      </w:r>
      <w:r w:rsidR="001021C5" w:rsidRPr="004E4A9E">
        <w:rPr>
          <w:sz w:val="24"/>
          <w:szCs w:val="24"/>
        </w:rPr>
        <w:t xml:space="preserve">(da </w:t>
      </w:r>
      <w:r w:rsidR="003A2FB5" w:rsidRPr="004E4A9E">
        <w:rPr>
          <w:sz w:val="24"/>
          <w:szCs w:val="24"/>
        </w:rPr>
        <w:t>0,1 ‰</w:t>
      </w:r>
      <w:r w:rsidR="001021C5" w:rsidRPr="004E4A9E">
        <w:rPr>
          <w:sz w:val="24"/>
          <w:szCs w:val="24"/>
        </w:rPr>
        <w:t xml:space="preserve"> nel 2013 e 2014 </w:t>
      </w:r>
      <w:r w:rsidR="003A2FB5" w:rsidRPr="004E4A9E">
        <w:rPr>
          <w:sz w:val="24"/>
          <w:szCs w:val="24"/>
        </w:rPr>
        <w:t>a 0,8 ‰</w:t>
      </w:r>
      <w:r w:rsidR="001021C5" w:rsidRPr="004E4A9E">
        <w:rPr>
          <w:sz w:val="24"/>
          <w:szCs w:val="24"/>
        </w:rPr>
        <w:t xml:space="preserve"> nel </w:t>
      </w:r>
      <w:r w:rsidR="003A2FB5" w:rsidRPr="004E4A9E">
        <w:rPr>
          <w:sz w:val="24"/>
          <w:szCs w:val="24"/>
        </w:rPr>
        <w:t>2015)</w:t>
      </w:r>
      <w:r w:rsidR="001021C5" w:rsidRPr="004E4A9E">
        <w:rPr>
          <w:sz w:val="24"/>
          <w:szCs w:val="24"/>
        </w:rPr>
        <w:t xml:space="preserve"> indicata un miglioramento nel triennio.</w:t>
      </w:r>
      <w:r w:rsidR="002E3300" w:rsidRPr="004E4A9E">
        <w:rPr>
          <w:sz w:val="24"/>
          <w:szCs w:val="24"/>
        </w:rPr>
        <w:t xml:space="preserve"> Il </w:t>
      </w:r>
      <w:proofErr w:type="spellStart"/>
      <w:r w:rsidR="002E3300" w:rsidRPr="004E4A9E">
        <w:rPr>
          <w:sz w:val="24"/>
          <w:szCs w:val="24"/>
        </w:rPr>
        <w:t>CdS</w:t>
      </w:r>
      <w:proofErr w:type="spellEnd"/>
      <w:r w:rsidR="002E3300" w:rsidRPr="004E4A9E">
        <w:rPr>
          <w:sz w:val="24"/>
          <w:szCs w:val="24"/>
        </w:rPr>
        <w:t xml:space="preserve"> ha recentemente </w:t>
      </w:r>
      <w:r w:rsidR="00B50894" w:rsidRPr="004E4A9E">
        <w:rPr>
          <w:sz w:val="24"/>
          <w:szCs w:val="24"/>
        </w:rPr>
        <w:t xml:space="preserve">deliberato </w:t>
      </w:r>
      <w:r w:rsidR="002E3300" w:rsidRPr="004E4A9E">
        <w:rPr>
          <w:sz w:val="24"/>
          <w:szCs w:val="24"/>
        </w:rPr>
        <w:t>l’introduzione di un responsabile per l’internazionalizzazione che si interfaccerà con l’amministrazione per migliorare la situazione</w:t>
      </w:r>
      <w:r w:rsidR="001021C5" w:rsidRPr="004E4A9E">
        <w:rPr>
          <w:sz w:val="24"/>
          <w:szCs w:val="24"/>
        </w:rPr>
        <w:t xml:space="preserve"> (Consiglio di </w:t>
      </w:r>
      <w:proofErr w:type="spellStart"/>
      <w:r w:rsidR="001021C5" w:rsidRPr="004E4A9E">
        <w:rPr>
          <w:sz w:val="24"/>
          <w:szCs w:val="24"/>
        </w:rPr>
        <w:t>CdS</w:t>
      </w:r>
      <w:proofErr w:type="spellEnd"/>
      <w:r w:rsidR="001021C5" w:rsidRPr="004E4A9E">
        <w:rPr>
          <w:sz w:val="24"/>
          <w:szCs w:val="24"/>
        </w:rPr>
        <w:t xml:space="preserve"> del 16 novembre 2017)</w:t>
      </w:r>
      <w:r w:rsidR="002E3300" w:rsidRPr="004E4A9E">
        <w:rPr>
          <w:sz w:val="24"/>
          <w:szCs w:val="24"/>
        </w:rPr>
        <w:t>.</w:t>
      </w:r>
    </w:p>
    <w:p w14:paraId="5FCC7C32" w14:textId="1B63DCB7" w:rsidR="004A16C6" w:rsidRPr="004E4A9E" w:rsidRDefault="004A16C6" w:rsidP="00A14E87">
      <w:pPr>
        <w:jc w:val="both"/>
        <w:rPr>
          <w:sz w:val="24"/>
          <w:szCs w:val="24"/>
        </w:rPr>
      </w:pPr>
      <w:r w:rsidRPr="004E4A9E">
        <w:rPr>
          <w:b/>
          <w:sz w:val="24"/>
          <w:szCs w:val="24"/>
        </w:rPr>
        <w:t>iC17</w:t>
      </w:r>
      <w:r w:rsidR="00CA62CD" w:rsidRPr="004E4A9E">
        <w:rPr>
          <w:sz w:val="24"/>
          <w:szCs w:val="24"/>
        </w:rPr>
        <w:t>.</w:t>
      </w:r>
      <w:r w:rsidR="00945B7D" w:rsidRPr="004E4A9E">
        <w:rPr>
          <w:sz w:val="24"/>
          <w:szCs w:val="24"/>
        </w:rPr>
        <w:t xml:space="preserve"> La p</w:t>
      </w:r>
      <w:r w:rsidR="000E5E16" w:rsidRPr="004E4A9E">
        <w:rPr>
          <w:sz w:val="24"/>
          <w:szCs w:val="24"/>
        </w:rPr>
        <w:t>e</w:t>
      </w:r>
      <w:r w:rsidR="00945B7D" w:rsidRPr="004E4A9E">
        <w:rPr>
          <w:sz w:val="24"/>
          <w:szCs w:val="24"/>
        </w:rPr>
        <w:t>rcentuale di immatricolati che si laureano entro un anno oltre la durata normale del corso</w:t>
      </w:r>
      <w:r w:rsidR="00D52694" w:rsidRPr="004E4A9E">
        <w:rPr>
          <w:sz w:val="24"/>
          <w:szCs w:val="24"/>
        </w:rPr>
        <w:t xml:space="preserve"> è in lieve aumento (2014: 69,1%; 2015: 72,3%) risultando </w:t>
      </w:r>
      <w:r w:rsidR="00945B7D" w:rsidRPr="004E4A9E">
        <w:rPr>
          <w:sz w:val="24"/>
          <w:szCs w:val="24"/>
        </w:rPr>
        <w:t>in linea con la media di ateneo</w:t>
      </w:r>
      <w:r w:rsidR="00D52694" w:rsidRPr="004E4A9E">
        <w:rPr>
          <w:sz w:val="24"/>
          <w:szCs w:val="24"/>
        </w:rPr>
        <w:t xml:space="preserve">. Il dato </w:t>
      </w:r>
      <w:r w:rsidR="00945B7D" w:rsidRPr="004E4A9E">
        <w:rPr>
          <w:sz w:val="24"/>
          <w:szCs w:val="24"/>
        </w:rPr>
        <w:t>supera</w:t>
      </w:r>
      <w:r w:rsidR="00D52694" w:rsidRPr="004E4A9E">
        <w:rPr>
          <w:sz w:val="24"/>
          <w:szCs w:val="24"/>
        </w:rPr>
        <w:t xml:space="preserve"> sia</w:t>
      </w:r>
      <w:r w:rsidR="00945B7D" w:rsidRPr="004E4A9E">
        <w:rPr>
          <w:sz w:val="24"/>
          <w:szCs w:val="24"/>
        </w:rPr>
        <w:t xml:space="preserve"> la media </w:t>
      </w:r>
      <w:r w:rsidR="001021C5" w:rsidRPr="004E4A9E">
        <w:rPr>
          <w:sz w:val="24"/>
          <w:szCs w:val="24"/>
        </w:rPr>
        <w:t xml:space="preserve">dell’area </w:t>
      </w:r>
      <w:r w:rsidR="00D52694" w:rsidRPr="004E4A9E">
        <w:rPr>
          <w:sz w:val="24"/>
          <w:szCs w:val="24"/>
        </w:rPr>
        <w:t>(72,3% vs 59,4%) sia</w:t>
      </w:r>
      <w:r w:rsidR="001021C5" w:rsidRPr="004E4A9E">
        <w:rPr>
          <w:sz w:val="24"/>
          <w:szCs w:val="24"/>
        </w:rPr>
        <w:t xml:space="preserve"> quella nazionale</w:t>
      </w:r>
      <w:r w:rsidR="00D52694" w:rsidRPr="004E4A9E">
        <w:rPr>
          <w:sz w:val="24"/>
          <w:szCs w:val="24"/>
        </w:rPr>
        <w:t xml:space="preserve"> (72,3% vs 65,1%)</w:t>
      </w:r>
      <w:r w:rsidR="001021C5" w:rsidRPr="004E4A9E">
        <w:rPr>
          <w:sz w:val="24"/>
          <w:szCs w:val="24"/>
        </w:rPr>
        <w:t xml:space="preserve">. Questo dato merita di essere monitorato con attenzione nei prossimi anni per meglio comprenderne l’andamento. </w:t>
      </w:r>
    </w:p>
    <w:p w14:paraId="42C564C1" w14:textId="530FAFF0" w:rsidR="00BE364B" w:rsidRPr="004E4A9E" w:rsidRDefault="00BE364B" w:rsidP="00A14E87">
      <w:pPr>
        <w:jc w:val="both"/>
        <w:rPr>
          <w:sz w:val="24"/>
          <w:szCs w:val="24"/>
        </w:rPr>
      </w:pPr>
      <w:r w:rsidRPr="004E4A9E">
        <w:rPr>
          <w:b/>
          <w:sz w:val="24"/>
          <w:szCs w:val="24"/>
        </w:rPr>
        <w:t>iC19</w:t>
      </w:r>
      <w:r w:rsidRPr="004E4A9E">
        <w:rPr>
          <w:sz w:val="24"/>
          <w:szCs w:val="24"/>
        </w:rPr>
        <w:t xml:space="preserve"> La quota di docenza erogata da personale di ruolo a tempo indeterminato segna un </w:t>
      </w:r>
      <w:r w:rsidR="009E031E" w:rsidRPr="004E4A9E">
        <w:rPr>
          <w:sz w:val="24"/>
          <w:szCs w:val="24"/>
        </w:rPr>
        <w:t>miglioramento nel corso del triennio</w:t>
      </w:r>
      <w:r w:rsidR="00AB3495" w:rsidRPr="004E4A9E">
        <w:rPr>
          <w:sz w:val="24"/>
          <w:szCs w:val="24"/>
        </w:rPr>
        <w:t xml:space="preserve"> (2013: 12,5; 2014: 8,5%; 2015: 14,7%)</w:t>
      </w:r>
      <w:r w:rsidR="00AB2107">
        <w:rPr>
          <w:sz w:val="24"/>
          <w:szCs w:val="24"/>
        </w:rPr>
        <w:t xml:space="preserve"> </w:t>
      </w:r>
      <w:r w:rsidRPr="004E4A9E">
        <w:rPr>
          <w:sz w:val="24"/>
          <w:szCs w:val="24"/>
        </w:rPr>
        <w:t xml:space="preserve">per effetto delle scelte </w:t>
      </w:r>
      <w:r w:rsidRPr="004E4A9E">
        <w:rPr>
          <w:sz w:val="24"/>
          <w:szCs w:val="24"/>
        </w:rPr>
        <w:lastRenderedPageBreak/>
        <w:t xml:space="preserve">operate dal Dipartimento in sede di costituzione dell'organico. </w:t>
      </w:r>
      <w:r w:rsidR="00AB2107">
        <w:rPr>
          <w:sz w:val="24"/>
          <w:szCs w:val="24"/>
        </w:rPr>
        <w:t xml:space="preserve">Nel 2015 il dato risulta maggiore rispetto l’area di riferimento e in linea con la media nazionale. </w:t>
      </w:r>
    </w:p>
    <w:p w14:paraId="513B01D7" w14:textId="47A3DBB9" w:rsidR="00E04B4D" w:rsidRDefault="00AB3495" w:rsidP="00A14E87">
      <w:pPr>
        <w:jc w:val="both"/>
        <w:rPr>
          <w:sz w:val="24"/>
          <w:szCs w:val="24"/>
        </w:rPr>
      </w:pPr>
      <w:r w:rsidRPr="004E4A9E">
        <w:rPr>
          <w:b/>
          <w:sz w:val="24"/>
          <w:szCs w:val="24"/>
          <w:u w:val="single"/>
        </w:rPr>
        <w:t>Commento conclusivo</w:t>
      </w:r>
      <w:r w:rsidRPr="004E4A9E">
        <w:rPr>
          <w:sz w:val="24"/>
          <w:szCs w:val="24"/>
        </w:rPr>
        <w:t>: dall’esame dei singoli indicatori emerg</w:t>
      </w:r>
      <w:r w:rsidR="00D52694" w:rsidRPr="004E4A9E">
        <w:rPr>
          <w:sz w:val="24"/>
          <w:szCs w:val="24"/>
        </w:rPr>
        <w:t>e quali</w:t>
      </w:r>
      <w:r w:rsidRPr="004E4A9E">
        <w:rPr>
          <w:sz w:val="24"/>
          <w:szCs w:val="24"/>
        </w:rPr>
        <w:t xml:space="preserve"> </w:t>
      </w:r>
      <w:r w:rsidRPr="004E4A9E">
        <w:rPr>
          <w:sz w:val="24"/>
          <w:szCs w:val="24"/>
          <w:u w:val="single"/>
        </w:rPr>
        <w:t>punti di forza</w:t>
      </w:r>
      <w:r w:rsidR="00533A68" w:rsidRPr="004E4A9E">
        <w:rPr>
          <w:sz w:val="24"/>
          <w:szCs w:val="24"/>
          <w:u w:val="single"/>
        </w:rPr>
        <w:t>:</w:t>
      </w:r>
      <w:r w:rsidR="00533A68" w:rsidRPr="004E4A9E">
        <w:rPr>
          <w:sz w:val="24"/>
          <w:szCs w:val="24"/>
        </w:rPr>
        <w:t xml:space="preserve"> i)</w:t>
      </w:r>
      <w:r w:rsidRPr="004E4A9E">
        <w:rPr>
          <w:sz w:val="24"/>
          <w:szCs w:val="24"/>
        </w:rPr>
        <w:t xml:space="preserve"> l’elevata attrattività</w:t>
      </w:r>
      <w:r w:rsidR="00533A68" w:rsidRPr="004E4A9E">
        <w:rPr>
          <w:sz w:val="24"/>
          <w:szCs w:val="24"/>
        </w:rPr>
        <w:t xml:space="preserve"> del nostro Corso di Laurea</w:t>
      </w:r>
      <w:r w:rsidRPr="004E4A9E">
        <w:rPr>
          <w:sz w:val="24"/>
          <w:szCs w:val="24"/>
        </w:rPr>
        <w:t xml:space="preserve"> </w:t>
      </w:r>
      <w:r w:rsidR="00533A68" w:rsidRPr="004E4A9E">
        <w:rPr>
          <w:sz w:val="24"/>
          <w:szCs w:val="24"/>
        </w:rPr>
        <w:t xml:space="preserve">di studenti provenienti da </w:t>
      </w:r>
      <w:r w:rsidR="003E36FD" w:rsidRPr="004E4A9E">
        <w:rPr>
          <w:sz w:val="24"/>
          <w:szCs w:val="24"/>
        </w:rPr>
        <w:t>altre Regioni</w:t>
      </w:r>
      <w:r w:rsidR="00533A68" w:rsidRPr="004E4A9E">
        <w:rPr>
          <w:sz w:val="24"/>
          <w:szCs w:val="24"/>
        </w:rPr>
        <w:t>; ii) il numero di studenti che conseguono la laurea entro un anno rispetto alla durata normale del corso. Infatti pur riscontrando</w:t>
      </w:r>
      <w:r w:rsidR="004E4A9E">
        <w:rPr>
          <w:sz w:val="24"/>
          <w:szCs w:val="24"/>
        </w:rPr>
        <w:t>, rispetto le aree di confronto,</w:t>
      </w:r>
      <w:r w:rsidR="00533A68" w:rsidRPr="004E4A9E">
        <w:rPr>
          <w:sz w:val="24"/>
          <w:szCs w:val="24"/>
        </w:rPr>
        <w:t xml:space="preserve"> </w:t>
      </w:r>
      <w:r w:rsidR="004E4A9E">
        <w:rPr>
          <w:sz w:val="24"/>
          <w:szCs w:val="24"/>
        </w:rPr>
        <w:t>percentuali</w:t>
      </w:r>
      <w:r w:rsidR="00533A68" w:rsidRPr="004E4A9E">
        <w:rPr>
          <w:sz w:val="24"/>
          <w:szCs w:val="24"/>
        </w:rPr>
        <w:t xml:space="preserve"> lievemente inferiori di studenti iscritti entro la durata normale del corso che abbiano acquisito almeno 40 CFU </w:t>
      </w:r>
      <w:proofErr w:type="spellStart"/>
      <w:r w:rsidR="00533A68" w:rsidRPr="004E4A9E">
        <w:rPr>
          <w:sz w:val="24"/>
          <w:szCs w:val="24"/>
        </w:rPr>
        <w:t>nell’a.s.</w:t>
      </w:r>
      <w:proofErr w:type="spellEnd"/>
      <w:r w:rsidR="00533A68" w:rsidRPr="004E4A9E">
        <w:rPr>
          <w:sz w:val="24"/>
          <w:szCs w:val="24"/>
        </w:rPr>
        <w:t xml:space="preserve"> (iC01)</w:t>
      </w:r>
      <w:r w:rsidR="00D52694" w:rsidRPr="004E4A9E">
        <w:rPr>
          <w:sz w:val="24"/>
          <w:szCs w:val="24"/>
        </w:rPr>
        <w:t>,</w:t>
      </w:r>
      <w:r w:rsidR="00533A68" w:rsidRPr="004E4A9E">
        <w:rPr>
          <w:sz w:val="24"/>
          <w:szCs w:val="24"/>
        </w:rPr>
        <w:t xml:space="preserve"> l</w:t>
      </w:r>
      <w:r w:rsidR="00D52694" w:rsidRPr="004E4A9E">
        <w:rPr>
          <w:sz w:val="24"/>
          <w:szCs w:val="24"/>
        </w:rPr>
        <w:t>a</w:t>
      </w:r>
      <w:r w:rsidR="00533A68" w:rsidRPr="004E4A9E">
        <w:rPr>
          <w:sz w:val="24"/>
          <w:szCs w:val="24"/>
        </w:rPr>
        <w:t xml:space="preserve"> percentuale di studenti che terminando entro un anno dopo la durante normale d</w:t>
      </w:r>
      <w:r w:rsidR="00D52694" w:rsidRPr="004E4A9E">
        <w:rPr>
          <w:sz w:val="24"/>
          <w:szCs w:val="24"/>
        </w:rPr>
        <w:t xml:space="preserve">el corso, </w:t>
      </w:r>
      <w:r w:rsidR="00533A68" w:rsidRPr="004E4A9E">
        <w:rPr>
          <w:sz w:val="24"/>
          <w:szCs w:val="24"/>
        </w:rPr>
        <w:t>ri</w:t>
      </w:r>
      <w:r w:rsidR="00D52694" w:rsidRPr="004E4A9E">
        <w:rPr>
          <w:sz w:val="24"/>
          <w:szCs w:val="24"/>
        </w:rPr>
        <w:t>sulta superiore rispetto sia l’area geografica</w:t>
      </w:r>
      <w:r w:rsidR="00533A68" w:rsidRPr="004E4A9E">
        <w:rPr>
          <w:sz w:val="24"/>
          <w:szCs w:val="24"/>
        </w:rPr>
        <w:t xml:space="preserve"> di confronto</w:t>
      </w:r>
      <w:r w:rsidR="00D52694" w:rsidRPr="004E4A9E">
        <w:rPr>
          <w:sz w:val="24"/>
          <w:szCs w:val="24"/>
        </w:rPr>
        <w:t xml:space="preserve"> (72,3% vs 59,4%) sia  la media nazionale (72,3% vs 65,1%). </w:t>
      </w:r>
      <w:r w:rsidRPr="004E4A9E">
        <w:rPr>
          <w:sz w:val="24"/>
          <w:szCs w:val="24"/>
        </w:rPr>
        <w:t xml:space="preserve">Questi punti di forza possono essere dovuti all’organizzazione del </w:t>
      </w:r>
      <w:proofErr w:type="spellStart"/>
      <w:r w:rsidRPr="004E4A9E">
        <w:rPr>
          <w:sz w:val="24"/>
          <w:szCs w:val="24"/>
        </w:rPr>
        <w:t>CdS</w:t>
      </w:r>
      <w:proofErr w:type="spellEnd"/>
      <w:r w:rsidRPr="004E4A9E">
        <w:rPr>
          <w:sz w:val="24"/>
          <w:szCs w:val="24"/>
        </w:rPr>
        <w:t xml:space="preserve"> che garantisce la presenza di tutor pedagogici </w:t>
      </w:r>
      <w:r w:rsidR="003E638E" w:rsidRPr="004E4A9E">
        <w:rPr>
          <w:sz w:val="24"/>
          <w:szCs w:val="24"/>
        </w:rPr>
        <w:t xml:space="preserve">a supporto del </w:t>
      </w:r>
      <w:r w:rsidRPr="004E4A9E">
        <w:rPr>
          <w:sz w:val="24"/>
          <w:szCs w:val="24"/>
        </w:rPr>
        <w:t xml:space="preserve">percorso formativo dello studente. Tuttavia, siamo consapevoli che questi dati potrebbero anche derivare da una bassa capacità del corso di fare selezione rispetto agli Atenei di confronto. Il </w:t>
      </w:r>
      <w:r w:rsidR="003E638E" w:rsidRPr="004E4A9E">
        <w:rPr>
          <w:sz w:val="24"/>
          <w:szCs w:val="24"/>
        </w:rPr>
        <w:t>gruppo del riesame ritiene che la prima spiegazione sia quella maggiormente plausibile anche in considerazione del fatto che l’esame di stato (concomitante con la discussione tesi) viene effettuato a livello regionale con le stess</w:t>
      </w:r>
      <w:r w:rsidR="00DC36AF" w:rsidRPr="004E4A9E">
        <w:rPr>
          <w:sz w:val="24"/>
          <w:szCs w:val="24"/>
        </w:rPr>
        <w:t>e</w:t>
      </w:r>
      <w:r w:rsidR="003E638E" w:rsidRPr="004E4A9E">
        <w:rPr>
          <w:sz w:val="24"/>
          <w:szCs w:val="24"/>
        </w:rPr>
        <w:t xml:space="preserve"> modalità</w:t>
      </w:r>
      <w:r w:rsidR="0024008E" w:rsidRPr="004E4A9E">
        <w:rPr>
          <w:sz w:val="24"/>
          <w:szCs w:val="24"/>
        </w:rPr>
        <w:t xml:space="preserve"> e con risultati s</w:t>
      </w:r>
      <w:r w:rsidR="0024008E" w:rsidRPr="00A14E87">
        <w:rPr>
          <w:sz w:val="24"/>
          <w:szCs w:val="24"/>
        </w:rPr>
        <w:t>ovrapponibili tra Atenei della stessa Regione.</w:t>
      </w:r>
      <w:r w:rsidR="003E638E" w:rsidRPr="00A14E87">
        <w:rPr>
          <w:sz w:val="24"/>
          <w:szCs w:val="24"/>
        </w:rPr>
        <w:t xml:space="preserve"> </w:t>
      </w:r>
      <w:r w:rsidR="00525F06" w:rsidRPr="00E04B4D">
        <w:rPr>
          <w:sz w:val="24"/>
          <w:szCs w:val="24"/>
        </w:rPr>
        <w:t>Ulteriore dato a conferma, deriva da quanto emerso nella riunione con le parti sociali avvenuta il 28 novembre 2017, in cui i responsabili infermieristici delle Aziende Sanitarie presenti hanno espresso apprezzamento rispetto alla qualità di nostri laureati</w:t>
      </w:r>
      <w:r w:rsidR="00525F06">
        <w:rPr>
          <w:sz w:val="24"/>
          <w:szCs w:val="24"/>
        </w:rPr>
        <w:t xml:space="preserve">. </w:t>
      </w:r>
    </w:p>
    <w:p w14:paraId="45FFAA15" w14:textId="5FC27875" w:rsidR="003E638E" w:rsidRPr="00A14E87" w:rsidRDefault="003E638E" w:rsidP="00A14E87">
      <w:pPr>
        <w:jc w:val="both"/>
        <w:rPr>
          <w:sz w:val="24"/>
          <w:szCs w:val="24"/>
        </w:rPr>
      </w:pPr>
      <w:r w:rsidRPr="00A14E87">
        <w:rPr>
          <w:sz w:val="24"/>
          <w:szCs w:val="24"/>
        </w:rPr>
        <w:t xml:space="preserve">Nell’ottica di un miglioramento continuo, nell’ultimo consiglio di corso di laurea (16 novembre 2017) si è istituito un gruppo di lavoro per revisionare tutti i programmi dei vari insegnamenti, entrando quindi nel merito di obiettivi e modalità di </w:t>
      </w:r>
      <w:r w:rsidR="00AB3495" w:rsidRPr="00A14E87">
        <w:rPr>
          <w:sz w:val="24"/>
          <w:szCs w:val="24"/>
        </w:rPr>
        <w:t>verifica dell’apprendimento</w:t>
      </w:r>
      <w:r w:rsidRPr="00A14E87">
        <w:rPr>
          <w:sz w:val="24"/>
          <w:szCs w:val="24"/>
        </w:rPr>
        <w:t xml:space="preserve">. </w:t>
      </w:r>
    </w:p>
    <w:p w14:paraId="55D4CD27" w14:textId="2384BD88" w:rsidR="00AB3495" w:rsidRPr="00A14E87" w:rsidRDefault="003E638E" w:rsidP="00A14E87">
      <w:pPr>
        <w:jc w:val="both"/>
        <w:rPr>
          <w:sz w:val="24"/>
          <w:szCs w:val="24"/>
        </w:rPr>
      </w:pPr>
      <w:r w:rsidRPr="00A14E87">
        <w:rPr>
          <w:sz w:val="24"/>
          <w:szCs w:val="24"/>
        </w:rPr>
        <w:t xml:space="preserve">Il </w:t>
      </w:r>
      <w:r w:rsidRPr="00E04B4D">
        <w:rPr>
          <w:sz w:val="24"/>
          <w:szCs w:val="24"/>
          <w:u w:val="single"/>
        </w:rPr>
        <w:t>punto di debolezza</w:t>
      </w:r>
      <w:r w:rsidRPr="00A14E87">
        <w:rPr>
          <w:sz w:val="24"/>
          <w:szCs w:val="24"/>
        </w:rPr>
        <w:t xml:space="preserve"> maggiormente rilevato è legato all’internazionalizzazione, rispetto al quale il</w:t>
      </w:r>
      <w:r w:rsidR="00AB3495" w:rsidRPr="00A14E87">
        <w:rPr>
          <w:sz w:val="24"/>
          <w:szCs w:val="24"/>
        </w:rPr>
        <w:t xml:space="preserve"> </w:t>
      </w:r>
      <w:proofErr w:type="spellStart"/>
      <w:r w:rsidR="00AB3495" w:rsidRPr="00A14E87">
        <w:rPr>
          <w:sz w:val="24"/>
          <w:szCs w:val="24"/>
        </w:rPr>
        <w:t>CdS</w:t>
      </w:r>
      <w:proofErr w:type="spellEnd"/>
      <w:r w:rsidR="00AB3495" w:rsidRPr="00A14E87">
        <w:rPr>
          <w:sz w:val="24"/>
          <w:szCs w:val="24"/>
        </w:rPr>
        <w:t xml:space="preserve"> intende continuare a lavorare per stimolare l</w:t>
      </w:r>
      <w:r w:rsidRPr="00A14E87">
        <w:rPr>
          <w:sz w:val="24"/>
          <w:szCs w:val="24"/>
        </w:rPr>
        <w:t xml:space="preserve">a partecipazione degli studenti. Riteniamo che l’individuazione di un docente di riferimento per questa attività </w:t>
      </w:r>
      <w:r w:rsidR="008F57A3">
        <w:rPr>
          <w:sz w:val="24"/>
          <w:szCs w:val="24"/>
        </w:rPr>
        <w:t xml:space="preserve">e la definizione di politiche didattiche che favoriscano l’internazionalizzazione </w:t>
      </w:r>
      <w:r w:rsidRPr="00A14E87">
        <w:rPr>
          <w:sz w:val="24"/>
          <w:szCs w:val="24"/>
        </w:rPr>
        <w:t>possa</w:t>
      </w:r>
      <w:r w:rsidR="008F57A3">
        <w:rPr>
          <w:sz w:val="24"/>
          <w:szCs w:val="24"/>
        </w:rPr>
        <w:t>no</w:t>
      </w:r>
      <w:r w:rsidRPr="00A14E87">
        <w:rPr>
          <w:sz w:val="24"/>
          <w:szCs w:val="24"/>
        </w:rPr>
        <w:t xml:space="preserve"> portare a </w:t>
      </w:r>
      <w:r w:rsidR="008F57A3">
        <w:rPr>
          <w:sz w:val="24"/>
          <w:szCs w:val="24"/>
        </w:rPr>
        <w:t xml:space="preserve">ulteriori </w:t>
      </w:r>
      <w:r w:rsidRPr="00A14E87">
        <w:rPr>
          <w:sz w:val="24"/>
          <w:szCs w:val="24"/>
        </w:rPr>
        <w:t xml:space="preserve">miglioramenti. </w:t>
      </w:r>
    </w:p>
    <w:sectPr w:rsidR="00AB3495" w:rsidRPr="00A14E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A7"/>
    <w:rsid w:val="000830A6"/>
    <w:rsid w:val="000E5E16"/>
    <w:rsid w:val="001021C5"/>
    <w:rsid w:val="0013059D"/>
    <w:rsid w:val="00164DB8"/>
    <w:rsid w:val="00181843"/>
    <w:rsid w:val="00202DBF"/>
    <w:rsid w:val="002313A4"/>
    <w:rsid w:val="00236F8A"/>
    <w:rsid w:val="0024008E"/>
    <w:rsid w:val="002A71D5"/>
    <w:rsid w:val="002E3300"/>
    <w:rsid w:val="00367091"/>
    <w:rsid w:val="003A240A"/>
    <w:rsid w:val="003A2FB5"/>
    <w:rsid w:val="003E36FD"/>
    <w:rsid w:val="003E638E"/>
    <w:rsid w:val="0040150B"/>
    <w:rsid w:val="004A16C6"/>
    <w:rsid w:val="004E4A9E"/>
    <w:rsid w:val="00525F06"/>
    <w:rsid w:val="00533A68"/>
    <w:rsid w:val="005A076E"/>
    <w:rsid w:val="005C726F"/>
    <w:rsid w:val="00662069"/>
    <w:rsid w:val="006A5F0E"/>
    <w:rsid w:val="007854A7"/>
    <w:rsid w:val="007B3E6B"/>
    <w:rsid w:val="007E6BDE"/>
    <w:rsid w:val="0086568C"/>
    <w:rsid w:val="008904C1"/>
    <w:rsid w:val="008E76F8"/>
    <w:rsid w:val="008F57A3"/>
    <w:rsid w:val="00945B7D"/>
    <w:rsid w:val="0097578B"/>
    <w:rsid w:val="009E031E"/>
    <w:rsid w:val="009E1600"/>
    <w:rsid w:val="009E313C"/>
    <w:rsid w:val="00A14E87"/>
    <w:rsid w:val="00A77039"/>
    <w:rsid w:val="00A87581"/>
    <w:rsid w:val="00AA31AF"/>
    <w:rsid w:val="00AB2107"/>
    <w:rsid w:val="00AB3495"/>
    <w:rsid w:val="00AB6409"/>
    <w:rsid w:val="00B04F7F"/>
    <w:rsid w:val="00B06C50"/>
    <w:rsid w:val="00B22098"/>
    <w:rsid w:val="00B2462E"/>
    <w:rsid w:val="00B50894"/>
    <w:rsid w:val="00BE364B"/>
    <w:rsid w:val="00CA62CD"/>
    <w:rsid w:val="00CE77A1"/>
    <w:rsid w:val="00D52694"/>
    <w:rsid w:val="00D527ED"/>
    <w:rsid w:val="00D66BE8"/>
    <w:rsid w:val="00DC36AF"/>
    <w:rsid w:val="00E04B4D"/>
    <w:rsid w:val="00EB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719A5"/>
  <w15:docId w15:val="{C987EAC7-ABBB-4573-A681-0A8A5BDA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78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78B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Carpredefinitoparagrafo"/>
    <w:rsid w:val="003A2FB5"/>
  </w:style>
  <w:style w:type="character" w:styleId="Rimandocommento">
    <w:name w:val="annotation reference"/>
    <w:basedOn w:val="Carpredefinitoparagrafo"/>
    <w:uiPriority w:val="99"/>
    <w:semiHidden/>
    <w:unhideWhenUsed/>
    <w:rsid w:val="00AB3495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3495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3495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3495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34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07D357-57EE-457D-A399-475027A1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Daniela Gentile</cp:lastModifiedBy>
  <cp:revision>3</cp:revision>
  <dcterms:created xsi:type="dcterms:W3CDTF">2017-12-19T08:25:00Z</dcterms:created>
  <dcterms:modified xsi:type="dcterms:W3CDTF">2017-12-21T09:20:00Z</dcterms:modified>
</cp:coreProperties>
</file>